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附件2-1</w:t>
      </w:r>
    </w:p>
    <w:tbl>
      <w:tblPr>
        <w:tblStyle w:val="2"/>
        <w:tblpPr w:leftFromText="180" w:rightFromText="180" w:vertAnchor="text" w:horzAnchor="page" w:tblpX="1181" w:tblpY="1366"/>
        <w:tblOverlap w:val="never"/>
        <w:tblW w:w="10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75"/>
        <w:gridCol w:w="1825"/>
        <w:gridCol w:w="1070"/>
        <w:gridCol w:w="2000"/>
        <w:gridCol w:w="950"/>
        <w:gridCol w:w="104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9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4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0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315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医师执业类别及执业范围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（22个）</w:t>
            </w: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内分泌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内分泌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血液病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血液病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传染病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结核病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结核病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风湿与临床免疫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风湿病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小儿内科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医师／技师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015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065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急诊内科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032/063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急诊医学/普通内科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急救医学专业、内科专业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017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皮肤病与性病（临床）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019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肿瘤放射治疗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放射肿瘤治疗学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康复医学治疗技术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康复医学治疗技术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（17个）</w:t>
            </w: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肝胆外科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肛肠外科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骨外科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骨外科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胸外科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心血管外科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015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烧伤外科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烧伤外科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034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整形外科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017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整形外科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麻醉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疼痛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疼痛学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急诊外科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032/011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急诊医学/普通外科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急救医学专业、外科专业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9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</w:t>
            </w:r>
          </w:p>
        </w:tc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运动医学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011/012/038</w:t>
            </w:r>
          </w:p>
        </w:tc>
        <w:tc>
          <w:tcPr>
            <w:tcW w:w="20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普通外科、骨外科、康复医学</w:t>
            </w:r>
          </w:p>
        </w:tc>
        <w:tc>
          <w:tcPr>
            <w:tcW w:w="9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康复医学专业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贵州省2020年卫生专业技术高级职务任职资格申报评审专业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24"/>
          <w:szCs w:val="24"/>
        </w:rPr>
      </w:pPr>
      <w:r>
        <w:rPr>
          <w:rFonts w:hint="eastAsia" w:ascii="方正小标宋简体" w:eastAsia="方正小标宋简体"/>
          <w:color w:val="000000"/>
        </w:rPr>
        <w:t>（申报评审专业与申报实践能力考试专业之间对应关系表）</w:t>
      </w:r>
    </w:p>
    <w:p>
      <w:pPr>
        <w:spacing w:line="0" w:lineRule="atLeast"/>
        <w:rPr>
          <w:rFonts w:hint="eastAsia" w:ascii="方正小标宋简体" w:eastAsia="方正小标宋简体"/>
          <w:color w:val="000000"/>
        </w:rPr>
      </w:pPr>
      <w:r>
        <w:rPr>
          <w:rFonts w:hint="eastAsia" w:ascii="黑体" w:hAnsi="黑体" w:eastAsia="黑体"/>
          <w:color w:val="000000"/>
        </w:rPr>
        <w:t>附件2-2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贵州省2020年卫生专业技术高级职务任职资格申报评审专业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（申报评审专业与申报实践能力考试专业之间对应关系表）</w:t>
      </w:r>
    </w:p>
    <w:tbl>
      <w:tblPr>
        <w:tblStyle w:val="2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91"/>
        <w:gridCol w:w="1553"/>
        <w:gridCol w:w="843"/>
        <w:gridCol w:w="2675"/>
        <w:gridCol w:w="816"/>
        <w:gridCol w:w="9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申报评审专业</w:t>
            </w:r>
          </w:p>
        </w:tc>
        <w:tc>
          <w:tcPr>
            <w:tcW w:w="351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考试对应专业及代码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职称职务</w:t>
            </w:r>
          </w:p>
        </w:tc>
        <w:tc>
          <w:tcPr>
            <w:tcW w:w="320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医师执业类别及执业范围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省内代码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省内专业名称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国家代码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国家专业考试专业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执业类别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全科医学系列（2个）</w:t>
            </w: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040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069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041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中医全科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全科医学（中医类）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妇产科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（5个）</w:t>
            </w: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042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019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043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产科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019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044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019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045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067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计划生育技术服务专业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046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生殖医学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019/015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妇产科、泌尿外科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中医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（14个）</w:t>
            </w: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047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中医内科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071/114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中医内科、中医肿瘤学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048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073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49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50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中医针灸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077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针灸科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51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075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52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中医耳鼻咽喉科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078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中医耳鼻喉科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53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中医皮肤病与性病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中医皮肤科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54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中医推拿（按摩）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081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推拿科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55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072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080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57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076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58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中西医结合内科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115/117/118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中西医结合内科、中西医结合妇科、中西医结合儿科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59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116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60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中西医结合骨伤科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076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眼耳鼻喉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口腔系列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（8个）</w:t>
            </w: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61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026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62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耳鼻咽喉科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027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耳鼻喉(头颈外科)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63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021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64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022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65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023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66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67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025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68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099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医辅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（17个）</w:t>
            </w: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69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临床医学检验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039至043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临床医学检验临床基础检验、临床医学检验临床化学、临床医学检验临床免疫、临床医学检验临床血液、临床医学检验临床微生物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70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临床医学检验技术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057至061、070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临床医学检验临床基础检验技术、临床医学检验临床化学技术、临床医学检验临床免疫技术、临床医学检验临床血液技术、临床医学检验临床微生物技术、临床医学检验技术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071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072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073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052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病理学技术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074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放射诊断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035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/119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放射医学，介入治疗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075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053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放射医学技术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076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超声波诊断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037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超声医学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077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超声波技术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超声医学技术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078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036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医师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临床</w:t>
            </w: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特种医学与军事医学专业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079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055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080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心电技术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心电图技术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081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神经电生理技术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脑电图技术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082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卫生信息技术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083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084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营养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044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临床营养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</w:p>
        </w:tc>
        <w:tc>
          <w:tcPr>
            <w:tcW w:w="7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085</w:t>
            </w:r>
          </w:p>
        </w:tc>
        <w:tc>
          <w:tcPr>
            <w:tcW w:w="15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消毒技术</w:t>
            </w:r>
          </w:p>
        </w:tc>
        <w:tc>
          <w:tcPr>
            <w:tcW w:w="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2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消毒技术</w:t>
            </w:r>
          </w:p>
        </w:tc>
        <w:tc>
          <w:tcPr>
            <w:tcW w:w="8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</w:tbl>
    <w:p>
      <w:pPr>
        <w:spacing w:line="0" w:lineRule="atLeas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附件2-3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贵州省2020年卫生专业技术高级职务任职资格申报评审专业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（申报评审专业与申报实践能力考试专业之间对应关系表）</w:t>
      </w:r>
    </w:p>
    <w:tbl>
      <w:tblPr>
        <w:tblStyle w:val="2"/>
        <w:tblW w:w="10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71"/>
        <w:gridCol w:w="1817"/>
        <w:gridCol w:w="1145"/>
        <w:gridCol w:w="2170"/>
        <w:gridCol w:w="1054"/>
        <w:gridCol w:w="1243"/>
        <w:gridCol w:w="1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医师执业类别及执业范围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省内代码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（19个）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083/084/085/086/087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职业卫生、环境卫生、营养与食品卫生、学校卫生与儿少卫生、放射卫生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职业病专业、医学影像和放射治疗专业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健康教育与促进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皮肤病与性病（预防）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皮肤病与性病专业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妇产科专业、公共卫生类别专业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儿科专业、公共卫生类别专业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095/096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微生物检验技术、理化检验技术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（3个）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护理学类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047/048/049/050/051/121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护理学（内、外、妇、儿、中医）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注册执业护士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82497"/>
    <w:rsid w:val="4CB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2020-06-09T02:05:00Z</dcterms:created>
  <dc:creator>悟</dc:creator>
  <cp:lastModifiedBy>悟</cp:lastModifiedBy>
  <dcterms:modified xsi:type="dcterms:W3CDTF">2020-06-09T02:06:01Z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