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20" w:lineRule="exact"/>
        <w:jc w:val="both"/>
        <w:textAlignment w:val="auto"/>
        <w:rPr>
          <w:rFonts w:ascii="黑体" w:hAnsi="宋体" w:eastAsia="黑体" w:cs="微软雅黑"/>
          <w:snapToGrid/>
          <w:color w:val="auto"/>
          <w:kern w:val="0"/>
          <w:sz w:val="32"/>
          <w:szCs w:val="32"/>
        </w:rPr>
      </w:pPr>
      <w:r>
        <w:rPr>
          <w:rFonts w:hint="eastAsia" w:ascii="黑体" w:hAnsi="宋体" w:eastAsia="黑体" w:cs="黑体"/>
          <w:snapToGrid/>
          <w:color w:val="auto"/>
          <w:kern w:val="0"/>
          <w:sz w:val="32"/>
          <w:szCs w:val="32"/>
          <w:lang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beforeAutospacing="0" w:after="0" w:afterLines="0" w:line="6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贵州习酒人事招聘系统操作说明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20" w:lineRule="exact"/>
        <w:jc w:val="both"/>
        <w:textAlignment w:val="auto"/>
        <w:rPr>
          <w:rFonts w:ascii="Calibri" w:hAnsi="Calibri" w:eastAsia="宋体" w:cs="Times New Roman"/>
          <w:snapToGrid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outlineLvl w:val="0"/>
        <w:rPr>
          <w:rFonts w:ascii="黑体" w:hAnsi="宋体" w:eastAsia="黑体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/>
          <w:color w:val="auto"/>
          <w:kern w:val="44"/>
          <w:sz w:val="32"/>
          <w:szCs w:val="32"/>
          <w:lang w:val="en-US" w:eastAsia="zh-CN" w:bidi="ar-SA"/>
        </w:rPr>
        <w:t>一、注册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beforeAutospacing="0" w:after="0" w:afterLines="0" w:line="620" w:lineRule="exact"/>
        <w:ind w:firstLine="640" w:firstLineChars="200"/>
        <w:jc w:val="both"/>
        <w:textAlignment w:val="auto"/>
        <w:outlineLvl w:val="2"/>
        <w:rPr>
          <w:rFonts w:ascii="楷体_GB2312" w:hAnsi="Calibri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（一）进入系统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电脑登录贵州习酒官网（https://www.gzxijiu.com/）→进入网站首页→顶部导航点击进入【服务中心】→点击【招聘信息】进入贵州习酒人事招聘系统→点击右上角【登录】进入注册界面→点击【立即注册】。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beforeAutospacing="0" w:after="0" w:afterLines="0" w:line="620" w:lineRule="exact"/>
        <w:ind w:firstLine="640" w:firstLineChars="200"/>
        <w:jc w:val="both"/>
        <w:textAlignment w:val="auto"/>
        <w:outlineLvl w:val="2"/>
        <w:rPr>
          <w:rFonts w:ascii="楷体_GB2312" w:hAnsi="Calibri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（二）填写简历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进入贵州习酒人事招聘系统→点击右上角【个人中心】→点击【我的简历】→点击【新增简历】→填写简历信息并上传报名所需资料→核对无误后点击【保存】。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保存简历后，可在【个人中心】→点击【我的简历】→点击【编辑】进行修改（报名完成后无法修改），或【删除】重新新增。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outlineLvl w:val="0"/>
        <w:rPr>
          <w:rFonts w:ascii="黑体" w:hAnsi="宋体" w:eastAsia="黑体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/>
          <w:color w:val="auto"/>
          <w:kern w:val="44"/>
          <w:sz w:val="32"/>
          <w:szCs w:val="32"/>
          <w:lang w:val="en-US" w:eastAsia="zh-CN" w:bidi="ar-SA"/>
        </w:rPr>
        <w:t>二、报名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未注册的，报名时系统将自动跳转至注册界面，注册成功后方可报名。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beforeAutospacing="0" w:after="0" w:afterLines="0" w:line="620" w:lineRule="exact"/>
        <w:ind w:firstLine="640" w:firstLineChars="200"/>
        <w:jc w:val="both"/>
        <w:textAlignment w:val="auto"/>
        <w:outlineLvl w:val="2"/>
        <w:rPr>
          <w:rFonts w:ascii="楷体_GB2312" w:hAnsi="Calibri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（一）报名步骤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进入贵州习酒人事招聘系统→在【首页】的【通知公告】栏→点击【博士后研究人员招收公告】查看招收公告内容→点击【立即报名】→选择【招聘岗位】→点击【投递此职位】→填写简历→核对无误后点击【保存】→点击【投递职位】→系统自动弹出【投递职位成功】即报名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Lines="0" w:beforeAutospacing="0" w:after="0" w:afterLines="0" w:line="620" w:lineRule="exact"/>
        <w:ind w:firstLine="640" w:firstLineChars="200"/>
        <w:jc w:val="both"/>
        <w:textAlignment w:val="auto"/>
        <w:outlineLvl w:val="2"/>
        <w:rPr>
          <w:rFonts w:ascii="楷体_GB2312" w:hAnsi="Calibri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Calibri" w:eastAsia="楷体_GB2312" w:cs="楷体_GB2312"/>
          <w:b w:val="0"/>
          <w:bCs/>
          <w:color w:val="auto"/>
          <w:kern w:val="2"/>
          <w:sz w:val="32"/>
          <w:szCs w:val="32"/>
          <w:lang w:val="en-US" w:eastAsia="zh-CN" w:bidi="ar-SA"/>
        </w:rPr>
        <w:t>（二）报名号及资格审核状态查询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进入贵州习酒人事招聘系统→点击右上角【个人中心】→点击【招聘进度跟踪】查询报名号及资格审核状态。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before="0" w:beforeLines="0" w:beforeAutospacing="0" w:after="0" w:afterLines="0" w:line="620" w:lineRule="exact"/>
        <w:ind w:firstLine="640" w:firstLineChars="200"/>
        <w:jc w:val="both"/>
        <w:textAlignment w:val="auto"/>
        <w:outlineLvl w:val="0"/>
        <w:rPr>
          <w:rFonts w:ascii="黑体" w:hAnsi="宋体" w:eastAsia="黑体" w:cs="Times New Roman"/>
          <w:b w:val="0"/>
          <w:bCs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黑体"/>
          <w:b w:val="0"/>
          <w:bCs/>
          <w:color w:val="auto"/>
          <w:kern w:val="44"/>
          <w:sz w:val="32"/>
          <w:szCs w:val="32"/>
          <w:lang w:val="en-US" w:eastAsia="zh-CN" w:bidi="ar-SA"/>
        </w:rPr>
        <w:t>三、其他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N/>
        <w:bidi w:val="0"/>
        <w:spacing w:beforeLines="0" w:beforeAutospacing="0" w:afterLines="0" w:afterAutospacing="0" w:line="620" w:lineRule="exact"/>
        <w:ind w:firstLine="640" w:firstLineChars="200"/>
        <w:jc w:val="both"/>
        <w:textAlignment w:val="auto"/>
        <w:rPr>
          <w:rFonts w:ascii="仿宋_GB2312" w:hAnsi="仿宋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后续各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招收阶段（包括但不限于测评、体检、资格复审及政审、公示、聘用等）结果及相应通知均在贵州习酒人事招聘系统【个人中心】中查询，请及时登录系统进行查看。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Lines="0" w:afterLines="0" w:line="620" w:lineRule="exact"/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D3402E"/>
    <w:rsid w:val="17267A21"/>
    <w:rsid w:val="50D3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before="50" w:beforeLines="50" w:after="50" w:afterLines="50" w:line="360" w:lineRule="auto"/>
      <w:jc w:val="center"/>
      <w:textAlignment w:val="baseline"/>
    </w:pPr>
    <w:rPr>
      <w:rFonts w:ascii="仿宋_GB2312" w:hAnsi="仿宋_GB2312" w:eastAsia="仿宋_GB2312" w:cs="方正小标宋简体"/>
      <w:snapToGrid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2025-03-25T01:12:00Z</dcterms:created>
  <dc:creator>微信用户</dc:creator>
  <cp:lastModifiedBy>微信用户</cp:lastModifiedBy>
  <dcterms:modified xsi:type="dcterms:W3CDTF">2025-03-25T01:13:51Z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60BA136BC3CA4EB2B255D35DD936367F</vt:lpwstr>
  </property>
</Properties>
</file>